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1747B72F"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E70DC6">
        <w:rPr>
          <w:rFonts w:ascii="Arial" w:hAnsi="Arial" w:cs="Arial"/>
          <w:sz w:val="20"/>
          <w:szCs w:val="20"/>
          <w:lang w:eastAsia="ja-JP"/>
        </w:rPr>
        <w:t>Paž</w:t>
      </w:r>
      <w:r w:rsidR="00D9648D">
        <w:rPr>
          <w:rFonts w:ascii="Arial" w:hAnsi="Arial" w:cs="Arial"/>
          <w:sz w:val="20"/>
          <w:szCs w:val="20"/>
          <w:lang w:eastAsia="ja-JP"/>
        </w:rPr>
        <w:t>eimen</w:t>
      </w:r>
      <w:r w:rsidR="00E70DC6">
        <w:rPr>
          <w:rFonts w:ascii="Arial" w:hAnsi="Arial" w:cs="Arial"/>
          <w:sz w:val="20"/>
          <w:szCs w:val="20"/>
          <w:lang w:eastAsia="ja-JP"/>
        </w:rPr>
        <w:t>ė</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6CF9BCA3"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r w:rsidR="00E70DC6">
        <w:rPr>
          <w:rFonts w:ascii="Arial" w:hAnsi="Arial" w:cs="Arial"/>
          <w:sz w:val="20"/>
          <w:szCs w:val="20"/>
        </w:rPr>
        <w:t>Paž</w:t>
      </w:r>
      <w:r w:rsidR="00D9648D">
        <w:rPr>
          <w:rFonts w:ascii="Arial" w:hAnsi="Arial" w:cs="Arial"/>
          <w:sz w:val="20"/>
          <w:szCs w:val="20"/>
        </w:rPr>
        <w:t>eimen</w:t>
      </w:r>
      <w:r w:rsidR="00E70DC6">
        <w:rPr>
          <w:rFonts w:ascii="Arial" w:hAnsi="Arial" w:cs="Arial"/>
          <w:sz w:val="20"/>
          <w:szCs w:val="20"/>
        </w:rPr>
        <w:t>ė</w:t>
      </w:r>
      <w:r w:rsidR="0047332E">
        <w:rPr>
          <w:rFonts w:ascii="Arial" w:hAnsi="Arial" w:cs="Arial"/>
          <w:sz w:val="20"/>
          <w:szCs w:val="20"/>
        </w:rPr>
        <w:t xml:space="preserve"> geležinkelio stotelėje, </w:t>
      </w:r>
      <w:r w:rsidR="008D0346">
        <w:rPr>
          <w:rFonts w:ascii="Arial" w:hAnsi="Arial" w:cs="Arial"/>
          <w:sz w:val="20"/>
          <w:szCs w:val="20"/>
        </w:rPr>
        <w:t>Švenčionių raj. Sav. Pabradės sen. Pažeimenės k. 4 rekonstravimo projektas“</w:t>
      </w:r>
      <w:r w:rsidR="008D0346" w:rsidRPr="00D4647A">
        <w:rPr>
          <w:rFonts w:ascii="Arial" w:hAnsi="Arial" w:cs="Arial"/>
          <w:sz w:val="20"/>
          <w:szCs w:val="20"/>
        </w:rPr>
        <w:t>.</w:t>
      </w:r>
      <w:r w:rsidR="00211BA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46A044F2" w:rsidR="00786DE5" w:rsidRDefault="50AE2B27" w:rsidP="00786DE5">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r w:rsidR="00211BA3">
        <w:rPr>
          <w:rFonts w:ascii="Arial" w:eastAsia="Arial" w:hAnsi="Arial" w:cs="Arial"/>
          <w:color w:val="auto"/>
          <w:sz w:val="20"/>
          <w:szCs w:val="20"/>
          <w:lang w:val="lt"/>
        </w:rPr>
        <w:t>Pažeimenė</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CD2F486" w14:textId="77777777" w:rsidR="00E34C60" w:rsidRPr="00FA0C87" w:rsidRDefault="12867498" w:rsidP="00E34C60">
      <w:pPr>
        <w:pStyle w:val="ListParagraph"/>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E34C60">
        <w:rPr>
          <w:rFonts w:ascii="Arial" w:hAnsi="Arial" w:cs="Arial"/>
          <w:color w:val="auto"/>
          <w:sz w:val="20"/>
          <w:szCs w:val="20"/>
          <w:lang w:val="lt-LT"/>
        </w:rPr>
        <w:t>Pažeimenės geležinkelio stotelės peronas, statinio unikalus Nr.: Keleivių peronas  unik. Nr. 8694-0115-4040</w:t>
      </w:r>
    </w:p>
    <w:p w14:paraId="23DA3979" w14:textId="73FB991C" w:rsidR="00547BF8" w:rsidRPr="001102B7" w:rsidRDefault="016DE169" w:rsidP="00E34C60">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statinio/ių paskirtis nustatoma/tikslinama projektavimo metu.</w:t>
      </w:r>
    </w:p>
    <w:p w14:paraId="6BACF755" w14:textId="443501D9" w:rsidR="00067D08" w:rsidRDefault="0C4A7D3F" w:rsidP="00DC4CC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1C5F07" w:rsidRPr="001102B7">
        <w:rPr>
          <w:rFonts w:ascii="Arial" w:hAnsi="Arial" w:cs="Arial"/>
          <w:color w:val="auto"/>
          <w:sz w:val="20"/>
          <w:szCs w:val="20"/>
          <w:lang w:val="lt-LT"/>
        </w:rPr>
        <w:t>Kadastro vietovės Nr. 8650/8001:2, unikalus Nr. 4400-0807-3204, Švenčionių r. sav., Pabradės sen., Pažeimenės k. 4</w:t>
      </w:r>
      <w:r w:rsidR="001C5F07">
        <w:rPr>
          <w:rFonts w:ascii="Arial" w:hAnsi="Arial" w:cs="Arial"/>
          <w:color w:val="auto"/>
          <w:sz w:val="20"/>
          <w:szCs w:val="20"/>
          <w:lang w:val="lt-LT"/>
        </w:rPr>
        <w:t>;</w:t>
      </w:r>
    </w:p>
    <w:p w14:paraId="0CB7CEE1" w14:textId="61ED679E" w:rsidR="00A34F57" w:rsidRPr="001102B7" w:rsidRDefault="11A7BF94" w:rsidP="00DC4CCD">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II gr.</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statinio/ių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0C1634B1"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2124A688"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E56103">
        <w:rPr>
          <w:rFonts w:ascii="Arial" w:hAnsi="Arial" w:cs="Arial"/>
          <w:color w:val="auto"/>
          <w:sz w:val="20"/>
          <w:szCs w:val="20"/>
          <w:lang w:val="lt-LT"/>
        </w:rPr>
        <w:t xml:space="preserve"> (po re</w:t>
      </w:r>
      <w:r w:rsidR="00E503F7">
        <w:rPr>
          <w:rFonts w:ascii="Arial" w:hAnsi="Arial" w:cs="Arial"/>
          <w:color w:val="auto"/>
          <w:sz w:val="20"/>
          <w:szCs w:val="20"/>
          <w:lang w:val="lt-LT"/>
        </w:rPr>
        <w:t>konstravimo)</w:t>
      </w:r>
      <w:r w:rsidR="4F9F870E" w:rsidRPr="00247983">
        <w:rPr>
          <w:rFonts w:ascii="Arial" w:hAnsi="Arial" w:cs="Arial"/>
          <w:color w:val="auto"/>
          <w:sz w:val="20"/>
          <w:szCs w:val="20"/>
          <w:lang w:val="lt-LT"/>
        </w:rPr>
        <w:t>:</w:t>
      </w:r>
    </w:p>
    <w:p w14:paraId="5179F113" w14:textId="7FD32D32"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sidR="00A624E4">
        <w:rPr>
          <w:rFonts w:ascii="Arial" w:hAnsi="Arial" w:cs="Arial"/>
          <w:color w:val="auto"/>
          <w:sz w:val="20"/>
          <w:szCs w:val="20"/>
          <w:lang w:val="lt-LT"/>
        </w:rPr>
        <w:t>statomas naujas</w:t>
      </w:r>
      <w:r w:rsidR="00FB1F97" w:rsidRPr="00402C48">
        <w:rPr>
          <w:rFonts w:ascii="Arial" w:hAnsi="Arial" w:cs="Arial"/>
          <w:color w:val="auto"/>
          <w:sz w:val="20"/>
          <w:szCs w:val="20"/>
          <w:lang w:val="lt-LT"/>
        </w:rPr>
        <w:t xml:space="preserve"> perona</w:t>
      </w:r>
      <w:r w:rsidR="00253EFA">
        <w:rPr>
          <w:rFonts w:ascii="Arial" w:hAnsi="Arial" w:cs="Arial"/>
          <w:color w:val="auto"/>
          <w:sz w:val="20"/>
          <w:szCs w:val="20"/>
          <w:lang w:val="lt-LT"/>
        </w:rPr>
        <w:t>s</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4E32CCB1"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taktilinė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455BCACE" w14:textId="2F3BC21D" w:rsidR="00165BBE" w:rsidRDefault="008122A2" w:rsidP="00925D6E">
      <w:pPr>
        <w:pStyle w:val="ListParagraph"/>
        <w:numPr>
          <w:ilvl w:val="0"/>
          <w:numId w:val="5"/>
        </w:numPr>
        <w:spacing w:after="0"/>
        <w:ind w:left="1560" w:hanging="426"/>
        <w:jc w:val="both"/>
        <w:rPr>
          <w:rFonts w:ascii="Arial" w:hAnsi="Arial" w:cs="Arial"/>
          <w:sz w:val="20"/>
          <w:szCs w:val="20"/>
          <w:lang w:val="lt-LT"/>
        </w:rPr>
      </w:pPr>
      <w:r>
        <w:rPr>
          <w:rFonts w:ascii="Arial" w:hAnsi="Arial" w:cs="Arial"/>
          <w:sz w:val="20"/>
          <w:szCs w:val="20"/>
          <w:lang w:val="lt-LT"/>
        </w:rPr>
        <w:t>Esamo perono griovim</w:t>
      </w:r>
      <w:r w:rsidR="004D0EB0">
        <w:rPr>
          <w:rFonts w:ascii="Arial" w:hAnsi="Arial" w:cs="Arial"/>
          <w:sz w:val="20"/>
          <w:szCs w:val="20"/>
          <w:lang w:val="lt-LT"/>
        </w:rPr>
        <w:t xml:space="preserve">o </w:t>
      </w:r>
      <w:r w:rsidR="00334D1E">
        <w:rPr>
          <w:rFonts w:ascii="Arial" w:hAnsi="Arial" w:cs="Arial"/>
          <w:sz w:val="20"/>
          <w:szCs w:val="20"/>
          <w:lang w:val="lt-LT"/>
        </w:rPr>
        <w:t>technologiją,</w:t>
      </w:r>
      <w:r w:rsidR="009A6016">
        <w:rPr>
          <w:rFonts w:ascii="Arial" w:hAnsi="Arial" w:cs="Arial"/>
          <w:sz w:val="20"/>
          <w:szCs w:val="20"/>
          <w:lang w:val="lt-LT"/>
        </w:rPr>
        <w:t xml:space="preserve"> vis</w:t>
      </w:r>
      <w:r w:rsidR="006D7999">
        <w:rPr>
          <w:rFonts w:ascii="Arial" w:hAnsi="Arial" w:cs="Arial"/>
          <w:sz w:val="20"/>
          <w:szCs w:val="20"/>
          <w:lang w:val="lt-LT"/>
        </w:rPr>
        <w:t xml:space="preserve">ų </w:t>
      </w:r>
      <w:r w:rsidR="00C674C5">
        <w:rPr>
          <w:rFonts w:ascii="Arial" w:hAnsi="Arial" w:cs="Arial"/>
          <w:sz w:val="20"/>
          <w:szCs w:val="20"/>
          <w:lang w:val="lt-LT"/>
        </w:rPr>
        <w:t xml:space="preserve">griaunamų </w:t>
      </w:r>
      <w:r w:rsidR="006D7999">
        <w:rPr>
          <w:rFonts w:ascii="Arial" w:hAnsi="Arial" w:cs="Arial"/>
          <w:sz w:val="20"/>
          <w:szCs w:val="20"/>
          <w:lang w:val="lt-LT"/>
        </w:rPr>
        <w:t>darbų</w:t>
      </w:r>
      <w:r w:rsidR="00334D1E">
        <w:rPr>
          <w:rFonts w:ascii="Arial" w:hAnsi="Arial" w:cs="Arial"/>
          <w:sz w:val="20"/>
          <w:szCs w:val="20"/>
          <w:lang w:val="lt-LT"/>
        </w:rPr>
        <w:t xml:space="preserve"> </w:t>
      </w:r>
      <w:r w:rsidR="006D7999">
        <w:rPr>
          <w:rFonts w:ascii="Arial" w:hAnsi="Arial" w:cs="Arial"/>
          <w:sz w:val="20"/>
          <w:szCs w:val="20"/>
          <w:lang w:val="lt-LT"/>
        </w:rPr>
        <w:t>apimtis</w:t>
      </w:r>
      <w:r w:rsidR="00BB1FF0">
        <w:rPr>
          <w:rFonts w:ascii="Arial" w:hAnsi="Arial" w:cs="Arial"/>
          <w:sz w:val="20"/>
          <w:szCs w:val="20"/>
          <w:lang w:val="lt-LT"/>
        </w:rPr>
        <w:t xml:space="preserve"> </w:t>
      </w:r>
      <w:r>
        <w:rPr>
          <w:rFonts w:ascii="Arial" w:hAnsi="Arial" w:cs="Arial"/>
          <w:sz w:val="20"/>
          <w:szCs w:val="20"/>
          <w:lang w:val="lt-LT"/>
        </w:rPr>
        <w:t xml:space="preserve"> (</w:t>
      </w:r>
      <w:r>
        <w:rPr>
          <w:rFonts w:ascii="Arial" w:hAnsi="Arial" w:cs="Arial"/>
          <w:color w:val="auto"/>
          <w:sz w:val="20"/>
          <w:szCs w:val="20"/>
          <w:lang w:val="lt-LT"/>
        </w:rPr>
        <w:t>jei yra poreikis).</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(-us)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„Infostatyba“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w:t>
      </w:r>
      <w:r w:rsidRPr="002E1DE2">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Skaičiuojamosios kainos nustatymo dalyje privaloma suskaičiuoti visus darbus su medžiagomis, kuriuos statybos rangovas privalės atlikti pagal projektą/-us.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*.xls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lastRenderedPageBreak/>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*.pdf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*.pdf ar lygiaverčiu formatu, 1 egz. dokumentų redaguojamais formatais (*.docx, *.xlsx, *.dwg *ifc, *nwd *shp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(*.pdf ar lygiaverčiu), 1 egz. dokumentų redaguojamais formatais (*.docx, *.xlsx, *.dwg *ifc, *nwd *shp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*.e</w:t>
      </w:r>
      <w:r w:rsidR="00D45885" w:rsidRPr="003D064E">
        <w:rPr>
          <w:rFonts w:ascii="Arial" w:hAnsi="Arial" w:cs="Arial"/>
          <w:color w:val="000000" w:themeColor="text1"/>
          <w:sz w:val="20"/>
          <w:szCs w:val="20"/>
          <w:lang w:val="lt-LT"/>
        </w:rPr>
        <w:t>lsx</w:t>
      </w:r>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leidžiančio/-ių dokumento/-ų skaitmeninį/-ius variantą/-us su pasirašiusiojo valstybės tarnautojo metaduomenimis arba popierinį/-ius variantą/-us su originaliu/-iais parašu/-ais.</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tarpinė ataskaita – 1 kompl. skaitmeninėje laikmenoje neredaguojamu formatu (*.pdf)</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24A1B4D6"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bookmarkStart w:id="1" w:name="_Hlk210209429"/>
      <w:r w:rsidRPr="7F709B04">
        <w:rPr>
          <w:rFonts w:ascii="Arial" w:hAnsi="Arial" w:cs="Arial"/>
          <w:color w:val="000000" w:themeColor="text1"/>
          <w:sz w:val="20"/>
          <w:szCs w:val="20"/>
          <w:lang w:eastAsia="ja-JP"/>
        </w:rPr>
        <w:t>–</w:t>
      </w:r>
      <w:bookmarkEnd w:id="1"/>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770348">
        <w:rPr>
          <w:rFonts w:ascii="Arial" w:hAnsi="Arial" w:cs="Arial"/>
          <w:color w:val="000000" w:themeColor="text1"/>
          <w:sz w:val="20"/>
          <w:szCs w:val="20"/>
          <w:lang w:eastAsia="ja-JP"/>
        </w:rPr>
        <w:t>;</w:t>
      </w:r>
    </w:p>
    <w:p w14:paraId="14BE097D" w14:textId="58B0A70D" w:rsidR="00770348" w:rsidRDefault="00770348" w:rsidP="5717835D">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w:t>
      </w:r>
      <w:r w:rsidRPr="7F709B04">
        <w:rPr>
          <w:rFonts w:ascii="Arial" w:hAnsi="Arial" w:cs="Arial"/>
          <w:color w:val="000000" w:themeColor="text1"/>
          <w:sz w:val="20"/>
          <w:szCs w:val="20"/>
          <w:lang w:eastAsia="ja-JP"/>
        </w:rPr>
        <w:t>–</w:t>
      </w:r>
      <w:r w:rsidR="0009656A">
        <w:rPr>
          <w:rFonts w:ascii="Arial" w:hAnsi="Arial" w:cs="Arial"/>
          <w:color w:val="000000" w:themeColor="text1"/>
          <w:sz w:val="20"/>
          <w:szCs w:val="20"/>
          <w:lang w:eastAsia="ja-JP"/>
        </w:rPr>
        <w:t xml:space="preserve"> Perono modulių </w:t>
      </w:r>
      <w:r w:rsidR="001123A0" w:rsidRPr="0082571E">
        <w:rPr>
          <w:rFonts w:ascii="Arial" w:hAnsi="Arial" w:cs="Arial"/>
          <w:sz w:val="20"/>
          <w:szCs w:val="20"/>
          <w:lang w:eastAsia="ja-JP"/>
        </w:rPr>
        <w:t>techninė specifikacija</w:t>
      </w:r>
      <w:r w:rsidR="0009656A">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5E8DF" w14:textId="77777777" w:rsidR="00F85CE1" w:rsidRDefault="00F85CE1" w:rsidP="00F86956">
      <w:pPr>
        <w:spacing w:after="0" w:line="240" w:lineRule="auto"/>
      </w:pPr>
      <w:r>
        <w:separator/>
      </w:r>
    </w:p>
  </w:endnote>
  <w:endnote w:type="continuationSeparator" w:id="0">
    <w:p w14:paraId="1408A05F" w14:textId="77777777" w:rsidR="00F85CE1" w:rsidRDefault="00F85CE1" w:rsidP="00F86956">
      <w:pPr>
        <w:spacing w:after="0" w:line="240" w:lineRule="auto"/>
      </w:pPr>
      <w:r>
        <w:continuationSeparator/>
      </w:r>
    </w:p>
  </w:endnote>
  <w:endnote w:type="continuationNotice" w:id="1">
    <w:p w14:paraId="6D9D2018" w14:textId="77777777" w:rsidR="00F85CE1" w:rsidRDefault="00F85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FE3F9" w14:textId="77777777" w:rsidR="00F85CE1" w:rsidRDefault="00F85CE1" w:rsidP="00F86956">
      <w:pPr>
        <w:spacing w:after="0" w:line="240" w:lineRule="auto"/>
      </w:pPr>
      <w:r>
        <w:separator/>
      </w:r>
    </w:p>
  </w:footnote>
  <w:footnote w:type="continuationSeparator" w:id="0">
    <w:p w14:paraId="52BA3F67" w14:textId="77777777" w:rsidR="00F85CE1" w:rsidRDefault="00F85CE1" w:rsidP="00F86956">
      <w:pPr>
        <w:spacing w:after="0" w:line="240" w:lineRule="auto"/>
      </w:pPr>
      <w:r>
        <w:continuationSeparator/>
      </w:r>
    </w:p>
  </w:footnote>
  <w:footnote w:type="continuationNotice" w:id="1">
    <w:p w14:paraId="1C0E9BDE" w14:textId="77777777" w:rsidR="00F85CE1" w:rsidRDefault="00F85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4A3"/>
    <w:rsid w:val="000F5AC5"/>
    <w:rsid w:val="000F5DAC"/>
    <w:rsid w:val="000F6071"/>
    <w:rsid w:val="000F68FD"/>
    <w:rsid w:val="000F7159"/>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5F07"/>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A3"/>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1D52"/>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5B51"/>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3E"/>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18"/>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1FAC"/>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346"/>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5D0"/>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41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70"/>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19C"/>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648D"/>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0"/>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0DC6"/>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5CE1"/>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8E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21</cp:revision>
  <dcterms:created xsi:type="dcterms:W3CDTF">2025-10-01T07:28:00Z</dcterms:created>
  <dcterms:modified xsi:type="dcterms:W3CDTF">2025-10-03T06:05:00Z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